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bCs/>
          <w:color w:val="FF0000"/>
          <w:spacing w:val="11"/>
          <w:w w:val="65"/>
          <w:sz w:val="104"/>
          <w:szCs w:val="104"/>
        </w:rPr>
      </w:pPr>
      <w:r>
        <w:rPr>
          <w:rFonts w:hint="eastAsia" w:ascii="方正小标宋简体" w:hAnsi="方正小标宋简体" w:eastAsia="方正小标宋简体" w:cs="方正小标宋简体"/>
          <w:b/>
          <w:color w:val="FF0000"/>
          <w:w w:val="65"/>
          <w:sz w:val="102"/>
          <w:szCs w:val="102"/>
        </w:rPr>
        <w:t>上海新闻出版职业技术学校</w:t>
      </w:r>
      <w:r>
        <w:rPr>
          <w:rFonts w:hint="eastAsia" w:ascii="方正小标宋简体" w:hAnsi="方正小标宋简体" w:eastAsia="方正小标宋简体" w:cs="方正小标宋简体"/>
          <w:b/>
          <w:color w:val="FF0000"/>
          <w:spacing w:val="11"/>
          <w:w w:val="65"/>
          <w:sz w:val="102"/>
          <w:szCs w:val="102"/>
        </w:rPr>
        <w:t>强化校园疫情防控管理工作</w:t>
      </w:r>
    </w:p>
    <w:p>
      <w:pPr>
        <w:jc w:val="center"/>
        <w:outlineLvl w:val="0"/>
        <w:rPr>
          <w:rFonts w:ascii="方正小标宋简体" w:hAnsi="方正小标宋简体" w:eastAsia="方正小标宋简体" w:cs="方正小标宋简体"/>
          <w:color w:val="FF0000"/>
          <w:spacing w:val="102"/>
          <w:sz w:val="102"/>
          <w:szCs w:val="102"/>
        </w:rPr>
      </w:pPr>
      <w:r>
        <w:rPr>
          <w:rFonts w:hint="eastAsia" w:ascii="方正小标宋简体" w:hAnsi="方正小标宋简体" w:eastAsia="方正小标宋简体" w:cs="方正小标宋简体"/>
          <w:color w:val="FF0000"/>
          <w:spacing w:val="102"/>
          <w:sz w:val="102"/>
          <w:szCs w:val="102"/>
        </w:rPr>
        <w:t>简   报</w:t>
      </w:r>
    </w:p>
    <w:p>
      <w:pPr>
        <w:autoSpaceDE w:val="0"/>
        <w:autoSpaceDN w:val="0"/>
        <w:adjustRightInd w:val="0"/>
        <w:spacing w:line="360" w:lineRule="auto"/>
        <w:jc w:val="left"/>
        <w:rPr>
          <w:rFonts w:ascii="楷体_GB2312" w:eastAsia="楷体_GB2312" w:cs="E-BZ9-PK748130-Identity-H"/>
          <w:color w:val="000000"/>
          <w:kern w:val="0"/>
          <w:sz w:val="34"/>
          <w:szCs w:val="34"/>
        </w:rPr>
      </w:pPr>
    </w:p>
    <w:p>
      <w:pPr>
        <w:autoSpaceDE w:val="0"/>
        <w:autoSpaceDN w:val="0"/>
        <w:adjustRightInd w:val="0"/>
        <w:spacing w:line="360" w:lineRule="auto"/>
        <w:jc w:val="center"/>
        <w:outlineLvl w:val="0"/>
        <w:rPr>
          <w:rFonts w:ascii="黑体" w:eastAsia="黑体" w:cs="FZHTK-GBK1-020000006-Identity-H"/>
          <w:color w:val="000000"/>
          <w:kern w:val="0"/>
          <w:sz w:val="36"/>
          <w:szCs w:val="36"/>
        </w:rPr>
      </w:pPr>
      <w:r>
        <w:rPr>
          <w:rFonts w:hint="eastAsia" w:ascii="黑体" w:eastAsia="黑体" w:cs="FZHTK-GBK1-020000006-Identity-H"/>
          <w:color w:val="000000"/>
          <w:kern w:val="0"/>
          <w:sz w:val="36"/>
          <w:szCs w:val="36"/>
        </w:rPr>
        <w:t>2022年 第</w:t>
      </w:r>
      <w:r>
        <w:rPr>
          <w:rFonts w:ascii="黑体" w:eastAsia="黑体" w:cs="FZHTK-GBK1-020000006-Identity-H"/>
          <w:color w:val="000000"/>
          <w:kern w:val="0"/>
          <w:sz w:val="36"/>
          <w:szCs w:val="36"/>
        </w:rPr>
        <w:t xml:space="preserve"> </w:t>
      </w:r>
      <w:r>
        <w:rPr>
          <w:rFonts w:hint="eastAsia" w:ascii="黑体" w:eastAsia="黑体" w:cs="FZHTK-GBK1-020000006-Identity-H"/>
          <w:color w:val="000000"/>
          <w:kern w:val="0"/>
          <w:sz w:val="36"/>
          <w:szCs w:val="36"/>
        </w:rPr>
        <w:t>1</w:t>
      </w:r>
      <w:r>
        <w:rPr>
          <w:rFonts w:hint="eastAsia" w:ascii="楷体_GB2312" w:hAnsi="宋体" w:eastAsia="楷体_GB2312" w:cs="FZHTK-GBK1-020000006-Identity-H"/>
          <w:color w:val="000000"/>
          <w:kern w:val="0"/>
          <w:sz w:val="36"/>
          <w:szCs w:val="36"/>
        </w:rPr>
        <w:t xml:space="preserve"> </w:t>
      </w:r>
      <w:r>
        <w:rPr>
          <w:rFonts w:hint="eastAsia" w:ascii="黑体" w:eastAsia="黑体" w:cs="FZHTK-GBK1-020000006-Identity-H"/>
          <w:color w:val="000000"/>
          <w:kern w:val="0"/>
          <w:sz w:val="36"/>
          <w:szCs w:val="36"/>
        </w:rPr>
        <w:t>期</w:t>
      </w:r>
    </w:p>
    <w:p>
      <w:pPr>
        <w:pBdr>
          <w:bottom w:val="single" w:color="FF0000" w:sz="12" w:space="1"/>
        </w:pBdr>
        <w:autoSpaceDE w:val="0"/>
        <w:autoSpaceDN w:val="0"/>
        <w:adjustRightInd w:val="0"/>
        <w:jc w:val="left"/>
        <w:rPr>
          <w:rFonts w:ascii="楷体_GB2312" w:eastAsia="楷体_GB2312"/>
          <w:sz w:val="28"/>
          <w:szCs w:val="28"/>
        </w:rPr>
      </w:pPr>
    </w:p>
    <w:p>
      <w:pPr>
        <w:pBdr>
          <w:bottom w:val="single" w:color="FF0000" w:sz="12" w:space="1"/>
        </w:pBdr>
        <w:autoSpaceDE w:val="0"/>
        <w:autoSpaceDN w:val="0"/>
        <w:adjustRightInd w:val="0"/>
        <w:jc w:val="left"/>
        <w:rPr>
          <w:rFonts w:ascii="楷体_GB2312" w:eastAsia="楷体_GB2312"/>
          <w:sz w:val="30"/>
          <w:szCs w:val="30"/>
        </w:rPr>
      </w:pPr>
      <w:r>
        <w:rPr>
          <w:rFonts w:hint="eastAsia" w:ascii="楷体_GB2312" w:eastAsia="楷体_GB2312"/>
          <w:sz w:val="30"/>
          <w:szCs w:val="30"/>
        </w:rPr>
        <w:t>疫情防控工作领导小组办公室                2022年3月19日</w:t>
      </w:r>
    </w:p>
    <w:p>
      <w:pPr>
        <w:pStyle w:val="3"/>
        <w:shd w:val="clear" w:color="auto" w:fill="FFFFFF"/>
        <w:spacing w:beforeAutospacing="0" w:after="168" w:afterAutospacing="0" w:line="360" w:lineRule="auto"/>
        <w:ind w:firstLine="720" w:firstLineChars="200"/>
        <w:jc w:val="center"/>
        <w:rPr>
          <w:rFonts w:hint="default" w:ascii="方正小标宋_GBK" w:hAnsi="华文中宋" w:eastAsia="方正小标宋_GBK" w:cs="华文中宋"/>
          <w:bCs/>
          <w:kern w:val="2"/>
          <w:u w:color="000000"/>
          <w:lang w:eastAsia="zh-TW"/>
        </w:rPr>
      </w:pPr>
      <w:r>
        <w:rPr>
          <w:rFonts w:ascii="方正小标宋_GBK" w:hAnsi="华文中宋" w:eastAsia="方正小标宋_GBK" w:cs="华文中宋"/>
          <w:bCs/>
          <w:kern w:val="2"/>
          <w:u w:color="000000"/>
          <w:lang w:eastAsia="zh-TW"/>
        </w:rPr>
        <w:t>关爱并呵护，</w:t>
      </w:r>
      <w:r>
        <w:rPr>
          <w:rFonts w:ascii="方正小标宋_GBK" w:hAnsi="华文中宋" w:eastAsia="方正小标宋_GBK" w:cs="华文中宋"/>
          <w:bCs/>
          <w:kern w:val="2"/>
          <w:u w:color="000000"/>
        </w:rPr>
        <w:t>学校随着</w:t>
      </w:r>
      <w:r>
        <w:rPr>
          <w:rFonts w:ascii="方正小标宋_GBK" w:hAnsi="华文中宋" w:eastAsia="方正小标宋_GBK" w:cs="华文中宋"/>
          <w:bCs/>
          <w:kern w:val="2"/>
          <w:u w:color="000000"/>
          <w:lang w:eastAsia="zh-TW"/>
        </w:rPr>
        <w:t>城市一起奋力“突围”！</w:t>
      </w:r>
    </w:p>
    <w:p>
      <w:pPr>
        <w:adjustRightInd w:val="0"/>
        <w:snapToGrid w:val="0"/>
        <w:spacing w:line="64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上海新闻出版职业技术学校党委</w:t>
      </w:r>
      <w:r>
        <w:rPr>
          <w:rFonts w:ascii="仿宋_GB2312" w:hAnsi="仿宋_GB2312" w:eastAsia="仿宋_GB2312" w:cs="仿宋_GB2312"/>
          <w:sz w:val="32"/>
          <w:szCs w:val="32"/>
        </w:rPr>
        <w:t>认真落实</w:t>
      </w:r>
      <w:r>
        <w:rPr>
          <w:rFonts w:hint="eastAsia" w:ascii="仿宋_GB2312" w:hAnsi="仿宋_GB2312" w:eastAsia="仿宋_GB2312" w:cs="仿宋_GB2312"/>
          <w:sz w:val="32"/>
          <w:szCs w:val="32"/>
        </w:rPr>
        <w:t>中央、市委和市委宣传部、市教委关于疫情防控管理要求，</w:t>
      </w:r>
      <w:r>
        <w:rPr>
          <w:rFonts w:hint="eastAsia" w:ascii="仿宋_GB2312" w:eastAsia="仿宋_GB2312"/>
          <w:sz w:val="32"/>
          <w:szCs w:val="32"/>
        </w:rPr>
        <w:t>从常态化疫情防控管理，转为准封闭管理。3月10日起，学校相继周密制定疫情防控相关工作方案，给全体师生员工关爱与呵护，稳步推进学校中心工作。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一、强化制度先行，完善疫情防控机制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在认真学习传达领会中央、市委及部机关疫情防控会议等文件等基础上，学校双线并行召开多次工作会议，在原先疫情防控机制上继续加码，制定《上海新闻出版职业技术学校关于进一步强化校园疫情防控管理的工作方案》，学校疫情防控工作领导小组、工作专班和教学专班开展常态化工作。特别是在线教学中，以团队化模式实施课堂管理，用实时视频系统全天候线上巡视，构建了“一源双师多渠道多终端”的教学运行，守护校园停课不停学。</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二、网格化联防联控，筑牢学生在校管理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3月11日，学校进行线上教学演练。3月14日，学校启动闭环管理，教学全部线上进行。16日晚上8点，宝山校区、青浦校区进入准封闭管理，青浦校区现有252名</w:t>
      </w:r>
      <w:bookmarkStart w:id="0" w:name="_GoBack"/>
      <w:bookmarkEnd w:id="0"/>
      <w:r>
        <w:rPr>
          <w:rFonts w:hint="eastAsia" w:ascii="仿宋" w:hAnsi="仿宋" w:eastAsia="仿宋"/>
          <w:sz w:val="32"/>
          <w:szCs w:val="32"/>
        </w:rPr>
        <w:t>在校学生。学校逐级落细落实防控，形成“学校领导—各职能部门负责人—班主任、任课教师—学生”的四级联防联控管理体系，青浦校区进行网格化管理，筑牢校园疫情防控安全防线。</w:t>
      </w:r>
    </w:p>
    <w:p>
      <w:pPr>
        <w:numPr>
          <w:ilvl w:val="0"/>
          <w:numId w:val="1"/>
        </w:numPr>
        <w:spacing w:line="360" w:lineRule="auto"/>
        <w:ind w:firstLine="640" w:firstLineChars="200"/>
        <w:rPr>
          <w:rFonts w:ascii="仿宋" w:hAnsi="仿宋" w:eastAsia="仿宋"/>
          <w:sz w:val="32"/>
          <w:szCs w:val="32"/>
        </w:rPr>
      </w:pPr>
      <w:r>
        <w:rPr>
          <w:rFonts w:hint="eastAsia" w:ascii="仿宋" w:hAnsi="仿宋" w:eastAsia="仿宋"/>
          <w:sz w:val="32"/>
          <w:szCs w:val="32"/>
        </w:rPr>
        <w:t>及时捕捉防疫动态，积极回应社会关切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学校围绕中心工作，开设防疫“新”动态专栏，将学校进一步强化校园疫情防控管理的整体内容及目前教育教学工作、准封闭前学校管理状态通过微信</w:t>
      </w:r>
      <w:r>
        <w:rPr>
          <w:rFonts w:hint="eastAsia" w:ascii="仿宋" w:hAnsi="仿宋" w:eastAsia="仿宋"/>
          <w:sz w:val="32"/>
          <w:szCs w:val="32"/>
          <w:lang w:val="en-US" w:eastAsia="zh-CN"/>
        </w:rPr>
        <w:t>公众号</w:t>
      </w:r>
      <w:r>
        <w:rPr>
          <w:rFonts w:hint="eastAsia" w:ascii="仿宋" w:hAnsi="仿宋" w:eastAsia="仿宋"/>
          <w:sz w:val="32"/>
          <w:szCs w:val="32"/>
        </w:rPr>
        <w:t>、学校官网等及时向全体师生员工和学生家长公布。后续学校将点面结合展现学校师生疫情面前随着上海一起奋力“突围”的状态。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四、心理关怀定制化，家校联动克时艰</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线上教学期间，除常规的“学生管理部门+班主任+任课教师”等学生管理团队给予了学生“衣食住行”“学习效果”全方位关心外，学校还从心理健康在线课程+QQ在线平台个辅+主题各异“云端团体心理活动”，为学生提供定制化的心理健康关怀。对于居家学习学生的家长，学校也及时给予小提示缓解家长焦虑，筑起坚固的“家校心理防疫墙”。</w:t>
      </w:r>
    </w:p>
    <w:p>
      <w:pPr>
        <w:pStyle w:val="5"/>
        <w:rPr>
          <w:highlight w:val="yellow"/>
        </w:rPr>
      </w:pPr>
    </w:p>
    <w:p>
      <w:pPr>
        <w:pStyle w:val="5"/>
        <w:rPr>
          <w:highlight w:val="yellow"/>
        </w:rPr>
      </w:pPr>
    </w:p>
    <w:p>
      <w:pPr>
        <w:pStyle w:val="5"/>
        <w:rPr>
          <w:highlight w:val="yellow"/>
        </w:rPr>
      </w:pPr>
    </w:p>
    <w:p>
      <w:pPr>
        <w:pStyle w:val="5"/>
        <w:rPr>
          <w:highlight w:val="yellow"/>
        </w:rPr>
      </w:pPr>
    </w:p>
    <w:p>
      <w:pPr>
        <w:pStyle w:val="5"/>
        <w:rPr>
          <w:highlight w:val="yellow"/>
        </w:rPr>
      </w:pPr>
    </w:p>
    <w:p>
      <w:pPr>
        <w:pStyle w:val="5"/>
        <w:rPr>
          <w:highlight w:val="yellow"/>
        </w:rPr>
      </w:pPr>
    </w:p>
    <w:p>
      <w:pPr>
        <w:pStyle w:val="5"/>
        <w:rPr>
          <w:highlight w:val="yellow"/>
        </w:rPr>
      </w:pPr>
    </w:p>
    <w:p>
      <w:pPr>
        <w:pStyle w:val="5"/>
        <w:rPr>
          <w:highlight w:val="yellow"/>
        </w:rPr>
      </w:pPr>
    </w:p>
    <w:p>
      <w:pPr>
        <w:pStyle w:val="5"/>
        <w:rPr>
          <w:highlight w:val="yellow"/>
        </w:rPr>
      </w:pPr>
    </w:p>
    <w:p>
      <w:pPr>
        <w:pStyle w:val="5"/>
        <w:rPr>
          <w:highlight w:val="yellow"/>
        </w:rPr>
      </w:pPr>
    </w:p>
    <w:p>
      <w:pPr>
        <w:pStyle w:val="5"/>
        <w:rPr>
          <w:highlight w:val="yellow"/>
        </w:rPr>
      </w:pPr>
    </w:p>
    <w:p>
      <w:pPr>
        <w:pStyle w:val="5"/>
        <w:rPr>
          <w:highlight w:val="yellow"/>
        </w:rPr>
      </w:pPr>
    </w:p>
    <w:p>
      <w:pPr>
        <w:pStyle w:val="5"/>
        <w:rPr>
          <w:highlight w:val="yellow"/>
        </w:rPr>
      </w:pPr>
    </w:p>
    <w:p>
      <w:pPr>
        <w:pStyle w:val="5"/>
        <w:rPr>
          <w:highlight w:val="yellow"/>
        </w:rPr>
      </w:pPr>
    </w:p>
    <w:p>
      <w:pPr>
        <w:pStyle w:val="5"/>
        <w:rPr>
          <w:highlight w:val="yellow"/>
        </w:rPr>
      </w:pPr>
    </w:p>
    <w:p>
      <w:pPr>
        <w:pStyle w:val="5"/>
        <w:rPr>
          <w:highlight w:val="yellow"/>
        </w:rPr>
      </w:pPr>
    </w:p>
    <w:p>
      <w:pPr>
        <w:pStyle w:val="5"/>
        <w:rPr>
          <w:highlight w:val="yellow"/>
        </w:rPr>
      </w:pPr>
    </w:p>
    <w:p>
      <w:pPr>
        <w:pStyle w:val="5"/>
        <w:rPr>
          <w:highlight w:val="yellow"/>
        </w:rPr>
      </w:pPr>
    </w:p>
    <w:p>
      <w:pPr>
        <w:pStyle w:val="5"/>
        <w:rPr>
          <w:highlight w:val="yellow"/>
        </w:rPr>
      </w:pPr>
    </w:p>
    <w:p>
      <w:pPr>
        <w:pStyle w:val="5"/>
        <w:rPr>
          <w:highlight w:val="yellow"/>
        </w:rPr>
      </w:pPr>
    </w:p>
    <w:p>
      <w:pPr>
        <w:pStyle w:val="5"/>
        <w:rPr>
          <w:highlight w:val="yellow"/>
        </w:rPr>
      </w:pPr>
    </w:p>
    <w:p>
      <w:pPr>
        <w:pStyle w:val="5"/>
        <w:rPr>
          <w:highlight w:val="yellow"/>
        </w:rPr>
      </w:pPr>
    </w:p>
    <w:p>
      <w:pPr>
        <w:pStyle w:val="5"/>
        <w:rPr>
          <w:highlight w:val="yellow"/>
        </w:rPr>
      </w:pPr>
    </w:p>
    <w:p>
      <w:pPr>
        <w:pStyle w:val="5"/>
        <w:rPr>
          <w:highlight w:val="yellow"/>
        </w:rPr>
      </w:pPr>
    </w:p>
    <w:p>
      <w:pPr>
        <w:pStyle w:val="5"/>
        <w:rPr>
          <w:highlight w:val="yellow"/>
        </w:rPr>
      </w:pPr>
    </w:p>
    <w:p>
      <w:pPr>
        <w:pStyle w:val="5"/>
        <w:rPr>
          <w:highlight w:val="yellow"/>
        </w:rPr>
      </w:pPr>
    </w:p>
    <w:p>
      <w:pPr>
        <w:pStyle w:val="5"/>
        <w:rPr>
          <w:highlight w:val="yellow"/>
        </w:rPr>
      </w:pPr>
    </w:p>
    <w:p>
      <w:pPr>
        <w:pStyle w:val="5"/>
        <w:rPr>
          <w:highlight w:val="yellow"/>
        </w:rPr>
      </w:pPr>
    </w:p>
    <w:p>
      <w:pPr>
        <w:pStyle w:val="5"/>
        <w:rPr>
          <w:highlight w:val="yellow"/>
        </w:rPr>
      </w:pPr>
    </w:p>
    <w:p>
      <w:pPr>
        <w:pStyle w:val="5"/>
        <w:rPr>
          <w:highlight w:val="yellow"/>
        </w:rPr>
      </w:pPr>
    </w:p>
    <w:p>
      <w:pPr>
        <w:pStyle w:val="5"/>
        <w:rPr>
          <w:highlight w:val="yellow"/>
        </w:rPr>
      </w:pPr>
    </w:p>
    <w:p>
      <w:pPr>
        <w:pStyle w:val="5"/>
        <w:rPr>
          <w:highlight w:val="yellow"/>
        </w:rPr>
      </w:pPr>
    </w:p>
    <w:p>
      <w:pPr>
        <w:pStyle w:val="5"/>
        <w:rPr>
          <w:highlight w:val="yellow"/>
        </w:rPr>
      </w:pPr>
    </w:p>
    <w:p>
      <w:pPr>
        <w:pStyle w:val="5"/>
        <w:rPr>
          <w:highlight w:val="yellow"/>
        </w:rPr>
      </w:pPr>
    </w:p>
    <w:p>
      <w:pPr>
        <w:pStyle w:val="5"/>
        <w:rPr>
          <w:highlight w:val="yellow"/>
        </w:rPr>
      </w:pPr>
    </w:p>
    <w:p>
      <w:pPr>
        <w:pStyle w:val="5"/>
        <w:rPr>
          <w:rFonts w:ascii="仿宋_GB2312" w:hAnsi="仿宋_GB2312" w:eastAsia="仿宋_GB2312" w:cs="仿宋_GB2312"/>
          <w:sz w:val="32"/>
          <w:szCs w:val="32"/>
        </w:rPr>
      </w:pPr>
    </w:p>
    <w:p>
      <w:pPr>
        <w:pBdr>
          <w:top w:val="single" w:color="auto" w:sz="4" w:space="1"/>
          <w:bottom w:val="single" w:color="auto" w:sz="4" w:space="1"/>
        </w:pBdr>
        <w:adjustRightInd w:val="0"/>
        <w:snapToGrid w:val="0"/>
        <w:spacing w:line="420" w:lineRule="exact"/>
        <w:rPr>
          <w:rFonts w:ascii="楷体_GB2312" w:eastAsia="楷体_GB2312"/>
          <w:sz w:val="28"/>
          <w:szCs w:val="28"/>
        </w:rPr>
      </w:pPr>
      <w:r>
        <w:rPr>
          <w:rFonts w:hint="eastAsia" w:ascii="楷体_GB2312" w:eastAsia="楷体_GB2312"/>
          <w:sz w:val="28"/>
        </w:rPr>
        <w:t>报：</w:t>
      </w:r>
      <w:r>
        <w:rPr>
          <w:rFonts w:hint="eastAsia" w:ascii="楷体_GB2312" w:eastAsia="楷体_GB2312"/>
          <w:sz w:val="28"/>
          <w:szCs w:val="28"/>
        </w:rPr>
        <w:t>宣传系统疫情防控工作领导小组</w:t>
      </w:r>
    </w:p>
    <w:p>
      <w:pPr>
        <w:pBdr>
          <w:top w:val="single" w:color="auto" w:sz="4" w:space="1"/>
          <w:bottom w:val="single" w:color="auto" w:sz="4" w:space="1"/>
        </w:pBdr>
        <w:adjustRightInd w:val="0"/>
        <w:snapToGrid w:val="0"/>
        <w:spacing w:line="420" w:lineRule="exact"/>
        <w:rPr>
          <w:rFonts w:ascii="楷体_GB2312" w:eastAsia="楷体_GB2312"/>
          <w:sz w:val="28"/>
          <w:szCs w:val="28"/>
        </w:rPr>
      </w:pPr>
      <w:r>
        <w:rPr>
          <w:rFonts w:hint="eastAsia" w:ascii="楷体_GB2312" w:eastAsia="楷体_GB2312"/>
          <w:sz w:val="28"/>
          <w:szCs w:val="28"/>
        </w:rPr>
        <w:t>送：学校疫情防控工作领导小组成员</w:t>
      </w:r>
    </w:p>
    <w:p>
      <w:pPr>
        <w:pStyle w:val="5"/>
        <w:rPr>
          <w:rFonts w:ascii="楷体_GB2312" w:eastAsia="楷体_GB2312"/>
          <w:sz w:val="28"/>
          <w:szCs w:val="22"/>
        </w:rPr>
      </w:pPr>
    </w:p>
    <w:p>
      <w:pPr>
        <w:pStyle w:val="5"/>
        <w:jc w:val="right"/>
        <w:rPr>
          <w:highlight w:val="yellow"/>
        </w:rPr>
      </w:pPr>
      <w:r>
        <w:rPr>
          <w:rFonts w:hint="eastAsia" w:ascii="楷体_GB2312" w:eastAsia="楷体_GB2312"/>
          <w:sz w:val="28"/>
          <w:szCs w:val="22"/>
        </w:rPr>
        <w:t>共 印：20份</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E-BZ9-PK748130-Identity-H">
    <w:altName w:val="宋体"/>
    <w:panose1 w:val="00000000000000000000"/>
    <w:charset w:val="86"/>
    <w:family w:val="auto"/>
    <w:pitch w:val="default"/>
    <w:sig w:usb0="00000000" w:usb1="00000000" w:usb2="00000010" w:usb3="00000000" w:csb0="00040000" w:csb1="00000000"/>
  </w:font>
  <w:font w:name="FZHTK-GBK1-020000006-Identity-H">
    <w:altName w:val="宋体"/>
    <w:panose1 w:val="00000000000000000000"/>
    <w:charset w:val="86"/>
    <w:family w:val="auto"/>
    <w:pitch w:val="default"/>
    <w:sig w:usb0="00000000" w:usb1="00000000" w:usb2="00000010" w:usb3="00000000" w:csb0="00040000" w:csb1="00000000"/>
  </w:font>
  <w:font w:name="方正小标宋_GBK">
    <w:altName w:val="Arial Unicode MS"/>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1749931"/>
    </w:sdtPr>
    <w:sdtEndPr>
      <w:rPr>
        <w:rFonts w:ascii="仿宋" w:hAnsi="仿宋" w:eastAsia="仿宋"/>
        <w:sz w:val="28"/>
        <w:szCs w:val="28"/>
      </w:rPr>
    </w:sdtEndPr>
    <w:sdtContent>
      <w:p>
        <w:pPr>
          <w:pStyle w:val="5"/>
          <w:jc w:val="cente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3</w:t>
        </w:r>
        <w:r>
          <w:rPr>
            <w:rFonts w:ascii="仿宋" w:hAnsi="仿宋" w:eastAsia="仿宋"/>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E4FE"/>
    <w:multiLevelType w:val="singleLevel"/>
    <w:tmpl w:val="019BE4F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B4B83"/>
    <w:rsid w:val="000C2A75"/>
    <w:rsid w:val="000F5404"/>
    <w:rsid w:val="002472F2"/>
    <w:rsid w:val="00383FDB"/>
    <w:rsid w:val="007248CC"/>
    <w:rsid w:val="007C7FE1"/>
    <w:rsid w:val="00871FBB"/>
    <w:rsid w:val="00962233"/>
    <w:rsid w:val="00A96ADA"/>
    <w:rsid w:val="00C2742E"/>
    <w:rsid w:val="00C97DAD"/>
    <w:rsid w:val="00FA6E9E"/>
    <w:rsid w:val="00FF0513"/>
    <w:rsid w:val="017C273A"/>
    <w:rsid w:val="05105BAC"/>
    <w:rsid w:val="05B04628"/>
    <w:rsid w:val="0F4D7E78"/>
    <w:rsid w:val="0F701141"/>
    <w:rsid w:val="104D77F3"/>
    <w:rsid w:val="13327248"/>
    <w:rsid w:val="14625D51"/>
    <w:rsid w:val="16F1214A"/>
    <w:rsid w:val="21DD0820"/>
    <w:rsid w:val="228157E7"/>
    <w:rsid w:val="232D00F1"/>
    <w:rsid w:val="24D33F38"/>
    <w:rsid w:val="2CFA6384"/>
    <w:rsid w:val="2D8E08AF"/>
    <w:rsid w:val="331C30C3"/>
    <w:rsid w:val="33BD4378"/>
    <w:rsid w:val="38C35A57"/>
    <w:rsid w:val="3A5F7274"/>
    <w:rsid w:val="3F78021F"/>
    <w:rsid w:val="43477533"/>
    <w:rsid w:val="54897F0A"/>
    <w:rsid w:val="54BF7A23"/>
    <w:rsid w:val="587E45B0"/>
    <w:rsid w:val="590202F9"/>
    <w:rsid w:val="616A7AD1"/>
    <w:rsid w:val="633D3CFE"/>
    <w:rsid w:val="64CF7E11"/>
    <w:rsid w:val="64E73391"/>
    <w:rsid w:val="651B4B83"/>
    <w:rsid w:val="6810430E"/>
    <w:rsid w:val="68497191"/>
    <w:rsid w:val="6BBD1F8B"/>
    <w:rsid w:val="6CB3348F"/>
    <w:rsid w:val="6D8467B9"/>
    <w:rsid w:val="709A7060"/>
    <w:rsid w:val="7DEB63F1"/>
    <w:rsid w:val="7E0A1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alloon Text"/>
    <w:basedOn w:val="1"/>
    <w:link w:val="13"/>
    <w:uiPriority w:val="0"/>
    <w:rPr>
      <w:sz w:val="18"/>
      <w:szCs w:val="18"/>
    </w:rPr>
  </w:style>
  <w:style w:type="paragraph" w:styleId="5">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UserStyle_0"/>
    <w:basedOn w:val="1"/>
    <w:qFormat/>
    <w:uiPriority w:val="0"/>
    <w:pPr>
      <w:ind w:firstLine="200" w:firstLineChars="200"/>
    </w:pPr>
  </w:style>
  <w:style w:type="paragraph" w:customStyle="1" w:styleId="10">
    <w:name w:val="正文 A"/>
    <w:next w:val="11"/>
    <w:qFormat/>
    <w:uiPriority w:val="0"/>
    <w:pPr>
      <w:framePr w:wrap="around" w:vAnchor="margin" w:hAnchor="text" w:y="1"/>
      <w:widowControl w:val="0"/>
      <w:jc w:val="both"/>
    </w:pPr>
    <w:rPr>
      <w:rFonts w:ascii="Calibri" w:hAnsi="Calibri" w:eastAsia="Calibri" w:cs="Calibri"/>
      <w:color w:val="000000"/>
      <w:kern w:val="2"/>
      <w:sz w:val="21"/>
      <w:szCs w:val="21"/>
      <w:u w:color="000000"/>
      <w:lang w:val="en-US" w:eastAsia="zh-CN" w:bidi="ar-SA"/>
    </w:rPr>
  </w:style>
  <w:style w:type="paragraph" w:customStyle="1" w:styleId="11">
    <w:name w:val="页脚1"/>
    <w:qFormat/>
    <w:uiPriority w:val="0"/>
    <w:pPr>
      <w:framePr w:wrap="around" w:vAnchor="margin" w:hAnchor="text" w:y="1"/>
      <w:widowControl w:val="0"/>
      <w:tabs>
        <w:tab w:val="center" w:pos="4153"/>
        <w:tab w:val="right" w:pos="8306"/>
      </w:tabs>
    </w:pPr>
    <w:rPr>
      <w:rFonts w:ascii="Calibri" w:hAnsi="Calibri" w:eastAsia="Calibri" w:cs="Calibri"/>
      <w:color w:val="000000"/>
      <w:kern w:val="2"/>
      <w:sz w:val="18"/>
      <w:szCs w:val="18"/>
      <w:u w:color="000000"/>
      <w:lang w:val="en-US" w:eastAsia="zh-CN" w:bidi="ar-SA"/>
    </w:rPr>
  </w:style>
  <w:style w:type="character" w:customStyle="1" w:styleId="12">
    <w:name w:val="无"/>
    <w:qFormat/>
    <w:uiPriority w:val="0"/>
  </w:style>
  <w:style w:type="character" w:customStyle="1" w:styleId="13">
    <w:name w:val="批注框文本 Char"/>
    <w:basedOn w:val="8"/>
    <w:link w:val="4"/>
    <w:uiPriority w:val="0"/>
    <w:rPr>
      <w:rFonts w:asciiTheme="minorHAnsi" w:hAnsiTheme="minorHAnsi" w:eastAsiaTheme="minorEastAsia" w:cstheme="minorBidi"/>
      <w:kern w:val="2"/>
      <w:sz w:val="18"/>
      <w:szCs w:val="18"/>
    </w:rPr>
  </w:style>
  <w:style w:type="character" w:customStyle="1" w:styleId="14">
    <w:name w:val="页眉 Char"/>
    <w:basedOn w:val="8"/>
    <w:link w:val="6"/>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151</Words>
  <Characters>867</Characters>
  <Lines>7</Lines>
  <Paragraphs>2</Paragraphs>
  <TotalTime>1</TotalTime>
  <ScaleCrop>false</ScaleCrop>
  <LinksUpToDate>false</LinksUpToDate>
  <CharactersWithSpaces>1016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2022-03-19T05:16:00Z</dcterms:created>
  <dc:creator>Administrator</dc:creator>
  <cp:lastModifiedBy>Administrator</cp:lastModifiedBy>
  <dcterms:modified xsi:type="dcterms:W3CDTF">2022-03-19T10:37:34Z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